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0D06" w14:textId="77777777" w:rsidR="000C534C" w:rsidRDefault="000C534C">
      <w:pPr>
        <w:pStyle w:val="Quick"/>
        <w:tabs>
          <w:tab w:val="left" w:pos="2160"/>
        </w:tabs>
      </w:pPr>
      <w:bookmarkStart w:id="0" w:name="QuickMark_1"/>
      <w:bookmarkEnd w:id="0"/>
    </w:p>
    <w:p w14:paraId="0FDFA54E" w14:textId="77777777" w:rsidR="000C534C" w:rsidRDefault="000C534C">
      <w:pPr>
        <w:widowControl w:val="0"/>
      </w:pPr>
    </w:p>
    <w:p w14:paraId="11D55A36" w14:textId="77777777" w:rsidR="000C534C" w:rsidRDefault="000C534C">
      <w:pPr>
        <w:widowControl w:val="0"/>
        <w:jc w:val="center"/>
      </w:pPr>
    </w:p>
    <w:p w14:paraId="40F277EC" w14:textId="77777777" w:rsidR="000C534C" w:rsidRDefault="000C534C">
      <w:pPr>
        <w:widowControl w:val="0"/>
      </w:pPr>
    </w:p>
    <w:p w14:paraId="30EF7C51" w14:textId="77777777" w:rsidR="000C534C" w:rsidRDefault="000C534C">
      <w:pPr>
        <w:widowControl w:val="0"/>
      </w:pPr>
    </w:p>
    <w:p w14:paraId="6E80F242" w14:textId="77777777" w:rsidR="000C534C" w:rsidRDefault="000C534C">
      <w:pPr>
        <w:widowControl w:val="0"/>
      </w:pPr>
    </w:p>
    <w:p w14:paraId="63DACF13" w14:textId="77777777" w:rsidR="000C534C" w:rsidRDefault="000C534C">
      <w:pPr>
        <w:widowControl w:val="0"/>
      </w:pPr>
    </w:p>
    <w:p w14:paraId="5C470AE8" w14:textId="77777777" w:rsidR="000C534C" w:rsidRDefault="000C534C">
      <w:pPr>
        <w:widowControl w:val="0"/>
      </w:pPr>
    </w:p>
    <w:p w14:paraId="2C7A3B8D" w14:textId="77777777" w:rsidR="000C534C" w:rsidRDefault="000C534C">
      <w:pPr>
        <w:widowControl w:val="0"/>
      </w:pPr>
    </w:p>
    <w:p w14:paraId="684B5ED2" w14:textId="77777777" w:rsidR="000C534C" w:rsidRDefault="000C534C">
      <w:pPr>
        <w:widowControl w:val="0"/>
      </w:pPr>
    </w:p>
    <w:p w14:paraId="2E818CE2" w14:textId="77777777" w:rsidR="000C534C" w:rsidRDefault="000C534C">
      <w:pPr>
        <w:widowControl w:val="0"/>
      </w:pPr>
    </w:p>
    <w:p w14:paraId="3B0697D6" w14:textId="77777777" w:rsidR="000C534C" w:rsidRDefault="000C534C">
      <w:pPr>
        <w:widowControl w:val="0"/>
      </w:pPr>
    </w:p>
    <w:p w14:paraId="06FBCF80" w14:textId="77777777" w:rsidR="000C534C" w:rsidRDefault="000C534C">
      <w:pPr>
        <w:widowControl w:val="0"/>
      </w:pPr>
    </w:p>
    <w:p w14:paraId="0554246A" w14:textId="77777777" w:rsidR="000C534C" w:rsidRDefault="000C534C">
      <w:pPr>
        <w:widowControl w:val="0"/>
      </w:pPr>
    </w:p>
    <w:p w14:paraId="0805B1DB" w14:textId="77777777" w:rsidR="000C534C" w:rsidRDefault="000C534C">
      <w:pPr>
        <w:widowControl w:val="0"/>
      </w:pPr>
    </w:p>
    <w:p w14:paraId="5D84CCA3" w14:textId="77777777" w:rsidR="000C534C" w:rsidRDefault="000C534C">
      <w:pPr>
        <w:widowControl w:val="0"/>
      </w:pPr>
    </w:p>
    <w:p w14:paraId="4AAB7E41" w14:textId="77777777" w:rsidR="000C534C" w:rsidRDefault="000C534C">
      <w:pPr>
        <w:widowControl w:val="0"/>
      </w:pPr>
    </w:p>
    <w:p w14:paraId="301752D0" w14:textId="77777777" w:rsidR="000C534C" w:rsidRDefault="000C534C">
      <w:pPr>
        <w:widowControl w:val="0"/>
      </w:pPr>
    </w:p>
    <w:p w14:paraId="09D0CF2E" w14:textId="77777777" w:rsidR="000C534C" w:rsidRDefault="000C534C">
      <w:pPr>
        <w:widowControl w:val="0"/>
        <w:jc w:val="center"/>
      </w:pPr>
    </w:p>
    <w:p w14:paraId="2AA8D47B" w14:textId="77777777" w:rsidR="000C534C" w:rsidRDefault="000C534C">
      <w:pPr>
        <w:widowControl w:val="0"/>
        <w:jc w:val="center"/>
      </w:pPr>
    </w:p>
    <w:p w14:paraId="29EC3213" w14:textId="77777777" w:rsidR="000C534C" w:rsidRDefault="000C534C">
      <w:pPr>
        <w:widowControl w:val="0"/>
        <w:jc w:val="center"/>
      </w:pPr>
    </w:p>
    <w:p w14:paraId="6549D000" w14:textId="77777777" w:rsidR="000C534C" w:rsidRDefault="000C534C">
      <w:pPr>
        <w:widowControl w:val="0"/>
        <w:jc w:val="center"/>
      </w:pPr>
    </w:p>
    <w:p w14:paraId="5BBD8CAE" w14:textId="77777777" w:rsidR="000C534C" w:rsidRDefault="000C534C">
      <w:pPr>
        <w:widowControl w:val="0"/>
        <w:jc w:val="center"/>
      </w:pPr>
    </w:p>
    <w:p w14:paraId="11CAD2A5" w14:textId="6A0C634A" w:rsidR="000C534C" w:rsidRPr="00102546" w:rsidRDefault="00AF3F8D">
      <w:pPr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SCHOOL DISTRICT</w:t>
      </w:r>
      <w:r w:rsidR="000C534C" w:rsidRPr="00102546">
        <w:rPr>
          <w:b/>
          <w:sz w:val="36"/>
          <w:szCs w:val="36"/>
        </w:rPr>
        <w:fldChar w:fldCharType="begin"/>
      </w:r>
      <w:r w:rsidR="000C534C" w:rsidRPr="00102546">
        <w:rPr>
          <w:b/>
          <w:sz w:val="36"/>
          <w:szCs w:val="36"/>
        </w:rPr>
        <w:instrText xml:space="preserve"> SEQ CHAPTER \h \r 1</w:instrText>
      </w:r>
      <w:r w:rsidR="000C534C" w:rsidRPr="00102546">
        <w:rPr>
          <w:b/>
          <w:sz w:val="36"/>
          <w:szCs w:val="36"/>
        </w:rPr>
        <w:fldChar w:fldCharType="end"/>
      </w:r>
    </w:p>
    <w:p w14:paraId="2CFFB8D8" w14:textId="77777777" w:rsidR="004F22D0" w:rsidRDefault="000C534C">
      <w:pPr>
        <w:widowControl w:val="0"/>
        <w:spacing w:line="0" w:lineRule="atLeast"/>
        <w:jc w:val="center"/>
        <w:rPr>
          <w:b/>
          <w:sz w:val="36"/>
        </w:rPr>
      </w:pPr>
      <w:r>
        <w:rPr>
          <w:b/>
          <w:sz w:val="36"/>
        </w:rPr>
        <w:t>MISCELLANEOUS PROVISIONS</w:t>
      </w:r>
    </w:p>
    <w:p w14:paraId="6962F315" w14:textId="77777777" w:rsidR="00B27531" w:rsidRDefault="00B27531">
      <w:pPr>
        <w:widowControl w:val="0"/>
        <w:spacing w:line="0" w:lineRule="atLeast"/>
        <w:jc w:val="center"/>
        <w:rPr>
          <w:b/>
          <w:sz w:val="36"/>
        </w:rPr>
      </w:pPr>
    </w:p>
    <w:p w14:paraId="14146AD0" w14:textId="77777777" w:rsidR="000C534C" w:rsidRDefault="00B27531">
      <w:pPr>
        <w:widowControl w:val="0"/>
        <w:spacing w:line="0" w:lineRule="atLeast"/>
        <w:jc w:val="center"/>
        <w:rPr>
          <w:b/>
          <w:bCs/>
        </w:rPr>
      </w:pPr>
      <w:r>
        <w:rPr>
          <w:b/>
          <w:bCs/>
        </w:rPr>
        <w:br w:type="page"/>
      </w:r>
      <w:r w:rsidR="000C534C">
        <w:rPr>
          <w:b/>
          <w:bCs/>
        </w:rPr>
        <w:lastRenderedPageBreak/>
        <w:t xml:space="preserve">LEGAL COMPLIANCE </w:t>
      </w:r>
      <w:r w:rsidR="00F266EE">
        <w:rPr>
          <w:b/>
          <w:bCs/>
        </w:rPr>
        <w:t>AUDIT GUIDE</w:t>
      </w:r>
    </w:p>
    <w:p w14:paraId="6E525C8A" w14:textId="77777777" w:rsidR="000C534C" w:rsidRDefault="000C534C">
      <w:pPr>
        <w:rPr>
          <w:b/>
          <w:bCs/>
        </w:rPr>
      </w:pPr>
    </w:p>
    <w:p w14:paraId="68B51610" w14:textId="77777777" w:rsidR="000C534C" w:rsidRDefault="00046702">
      <w:pPr>
        <w:jc w:val="center"/>
      </w:pPr>
      <w:r>
        <w:rPr>
          <w:b/>
          <w:bCs/>
        </w:rPr>
        <w:t>POLITICAL SUBDIVISION</w:t>
      </w:r>
      <w:r w:rsidR="000C534C">
        <w:rPr>
          <w:b/>
          <w:bCs/>
        </w:rPr>
        <w:t xml:space="preserve"> MISCELLANEOUS PROVISIONS</w:t>
      </w:r>
    </w:p>
    <w:p w14:paraId="061C4E70" w14:textId="77777777" w:rsidR="000C534C" w:rsidRDefault="000C534C">
      <w:pPr>
        <w:pStyle w:val="Quick"/>
        <w:widowControl/>
        <w:rPr>
          <w:szCs w:val="24"/>
        </w:rPr>
      </w:pPr>
    </w:p>
    <w:p w14:paraId="06F9E460" w14:textId="77777777" w:rsidR="000C534C" w:rsidRDefault="000C534C">
      <w:pPr>
        <w:pStyle w:val="Quick"/>
        <w:widowControl/>
        <w:rPr>
          <w:szCs w:val="24"/>
        </w:rPr>
      </w:pPr>
    </w:p>
    <w:p w14:paraId="3BBAE781" w14:textId="77777777" w:rsidR="000C534C" w:rsidRDefault="000C534C">
      <w:r>
        <w:rPr>
          <w:u w:val="single"/>
        </w:rPr>
        <w:t>Introduction</w:t>
      </w:r>
    </w:p>
    <w:p w14:paraId="0C501549" w14:textId="77777777" w:rsidR="000C534C" w:rsidRDefault="000C534C"/>
    <w:p w14:paraId="774D47B1" w14:textId="77777777" w:rsidR="000C534C" w:rsidRDefault="000C534C">
      <w:pPr>
        <w:widowControl w:val="0"/>
        <w:spacing w:line="0" w:lineRule="atLeast"/>
        <w:jc w:val="both"/>
      </w:pPr>
      <w:r>
        <w:t>This checklist, “</w:t>
      </w:r>
      <w:r w:rsidR="00DB6271">
        <w:t>School District</w:t>
      </w:r>
      <w:r>
        <w:t xml:space="preserve"> Miscellaneous Provisions” must be completed by auditors in the course of each audit of a </w:t>
      </w:r>
      <w:r w:rsidR="00DB6271">
        <w:t>school district</w:t>
      </w:r>
      <w:r>
        <w:t xml:space="preserve">.  It contains provisions that do not fit squarely into </w:t>
      </w:r>
      <w:r w:rsidR="008B2B11">
        <w:t xml:space="preserve">the other </w:t>
      </w:r>
      <w:r>
        <w:t>checklists.</w:t>
      </w:r>
    </w:p>
    <w:p w14:paraId="6AC437A7" w14:textId="77777777" w:rsidR="00CC43EA" w:rsidRDefault="00CC43EA">
      <w:pPr>
        <w:widowControl w:val="0"/>
        <w:spacing w:line="0" w:lineRule="atLeast"/>
      </w:pPr>
    </w:p>
    <w:p w14:paraId="0497E04E" w14:textId="77777777" w:rsidR="0001468C" w:rsidRDefault="0001468C">
      <w:pPr>
        <w:widowControl w:val="0"/>
        <w:spacing w:line="0" w:lineRule="atLeast"/>
      </w:pPr>
    </w:p>
    <w:p w14:paraId="5184D3B2" w14:textId="77777777" w:rsidR="0001468C" w:rsidRDefault="0001468C">
      <w:pPr>
        <w:widowControl w:val="0"/>
        <w:spacing w:line="0" w:lineRule="atLeast"/>
      </w:pPr>
    </w:p>
    <w:p w14:paraId="6FBA38D1" w14:textId="77777777" w:rsidR="00406C05" w:rsidRDefault="00406C05">
      <w:pPr>
        <w:widowControl w:val="0"/>
        <w:spacing w:line="0" w:lineRule="atLeast"/>
      </w:pPr>
    </w:p>
    <w:p w14:paraId="56228C02" w14:textId="77777777" w:rsidR="00406C05" w:rsidRPr="00406C05" w:rsidRDefault="00406C05" w:rsidP="00406C05"/>
    <w:p w14:paraId="0661F9BA" w14:textId="77777777" w:rsidR="00406C05" w:rsidRPr="00406C05" w:rsidRDefault="00406C05" w:rsidP="00406C05"/>
    <w:p w14:paraId="77B6159B" w14:textId="77777777" w:rsidR="00406C05" w:rsidRPr="00406C05" w:rsidRDefault="00406C05" w:rsidP="00406C05"/>
    <w:p w14:paraId="1F67CEA0" w14:textId="77777777" w:rsidR="00406C05" w:rsidRPr="00406C05" w:rsidRDefault="00406C05" w:rsidP="00406C05"/>
    <w:p w14:paraId="6C6E9894" w14:textId="77777777" w:rsidR="00406C05" w:rsidRPr="00406C05" w:rsidRDefault="00406C05" w:rsidP="00406C05"/>
    <w:p w14:paraId="69E05867" w14:textId="77777777" w:rsidR="00406C05" w:rsidRPr="00406C05" w:rsidRDefault="00406C05" w:rsidP="00406C05"/>
    <w:p w14:paraId="5EAC6452" w14:textId="77777777" w:rsidR="00406C05" w:rsidRPr="00406C05" w:rsidRDefault="00406C05" w:rsidP="00406C05"/>
    <w:p w14:paraId="16919620" w14:textId="77777777" w:rsidR="00406C05" w:rsidRPr="00406C05" w:rsidRDefault="00406C05" w:rsidP="00406C05"/>
    <w:p w14:paraId="6A391886" w14:textId="77777777" w:rsidR="00406C05" w:rsidRPr="00406C05" w:rsidRDefault="00406C05" w:rsidP="00406C05"/>
    <w:p w14:paraId="2B6EB0C9" w14:textId="77777777" w:rsidR="00406C05" w:rsidRPr="00406C05" w:rsidRDefault="00406C05" w:rsidP="00406C05"/>
    <w:p w14:paraId="5080DC45" w14:textId="77777777" w:rsidR="00406C05" w:rsidRPr="00406C05" w:rsidRDefault="00406C05" w:rsidP="00406C05"/>
    <w:p w14:paraId="7A8F2751" w14:textId="77777777" w:rsidR="00406C05" w:rsidRPr="00406C05" w:rsidRDefault="00406C05" w:rsidP="00406C05"/>
    <w:p w14:paraId="60E44FFA" w14:textId="77777777" w:rsidR="00406C05" w:rsidRPr="00406C05" w:rsidRDefault="00406C05" w:rsidP="00406C05"/>
    <w:p w14:paraId="31DD05E9" w14:textId="77777777" w:rsidR="00406C05" w:rsidRPr="00406C05" w:rsidRDefault="00406C05" w:rsidP="00406C05"/>
    <w:p w14:paraId="07387831" w14:textId="77777777" w:rsidR="00406C05" w:rsidRPr="00406C05" w:rsidRDefault="00406C05" w:rsidP="00406C05"/>
    <w:p w14:paraId="1C679A4A" w14:textId="77777777" w:rsidR="00406C05" w:rsidRPr="00406C05" w:rsidRDefault="00406C05" w:rsidP="00406C05"/>
    <w:p w14:paraId="4D96BBFC" w14:textId="77777777" w:rsidR="00406C05" w:rsidRPr="00406C05" w:rsidRDefault="00406C05" w:rsidP="00406C05"/>
    <w:p w14:paraId="2AB687BE" w14:textId="77777777" w:rsidR="00406C05" w:rsidRPr="00406C05" w:rsidRDefault="00406C05" w:rsidP="00406C05"/>
    <w:p w14:paraId="37824BA8" w14:textId="77777777" w:rsidR="00406C05" w:rsidRPr="00406C05" w:rsidRDefault="00406C05" w:rsidP="00406C05"/>
    <w:p w14:paraId="1C9D3863" w14:textId="77777777" w:rsidR="00406C05" w:rsidRPr="00406C05" w:rsidRDefault="00406C05" w:rsidP="00406C05"/>
    <w:p w14:paraId="5688E4F6" w14:textId="77777777" w:rsidR="00406C05" w:rsidRPr="00406C05" w:rsidRDefault="00406C05" w:rsidP="00406C05"/>
    <w:p w14:paraId="5CC497A5" w14:textId="77777777" w:rsidR="00406C05" w:rsidRPr="00406C05" w:rsidRDefault="00406C05" w:rsidP="00406C05"/>
    <w:p w14:paraId="7CFA6C74" w14:textId="77777777" w:rsidR="00406C05" w:rsidRPr="00406C05" w:rsidRDefault="00406C05" w:rsidP="00406C05"/>
    <w:p w14:paraId="2E1FA457" w14:textId="77777777" w:rsidR="00406C05" w:rsidRPr="00406C05" w:rsidRDefault="00406C05" w:rsidP="00406C05"/>
    <w:p w14:paraId="0EF05D5F" w14:textId="77777777" w:rsidR="00406C05" w:rsidRPr="00406C05" w:rsidRDefault="00406C05" w:rsidP="00406C05"/>
    <w:p w14:paraId="363ACF18" w14:textId="77777777" w:rsidR="00406C05" w:rsidRPr="00406C05" w:rsidRDefault="00406C05" w:rsidP="00406C05"/>
    <w:p w14:paraId="09278D6F" w14:textId="77777777" w:rsidR="00406C05" w:rsidRPr="00406C05" w:rsidRDefault="00406C05" w:rsidP="00406C05"/>
    <w:p w14:paraId="4D699A43" w14:textId="77777777" w:rsidR="00406C05" w:rsidRPr="00406C05" w:rsidRDefault="00406C05" w:rsidP="00406C05"/>
    <w:p w14:paraId="674FEC5B" w14:textId="77777777" w:rsidR="00406C05" w:rsidRPr="00406C05" w:rsidRDefault="00406C05" w:rsidP="00406C05"/>
    <w:p w14:paraId="18601CA1" w14:textId="77777777" w:rsidR="00406C05" w:rsidRPr="00406C05" w:rsidRDefault="00406C05" w:rsidP="00406C05"/>
    <w:p w14:paraId="3A371685" w14:textId="77777777" w:rsidR="00406C05" w:rsidRPr="00406C05" w:rsidRDefault="00406C05" w:rsidP="00406C05"/>
    <w:p w14:paraId="6E67BFD7" w14:textId="77777777" w:rsidR="00406C05" w:rsidRPr="00406C05" w:rsidRDefault="00406C05" w:rsidP="00406C05"/>
    <w:p w14:paraId="1D37911F" w14:textId="77777777" w:rsidR="00406C05" w:rsidRPr="00406C05" w:rsidRDefault="00406C05" w:rsidP="00406C05"/>
    <w:p w14:paraId="77C70908" w14:textId="77777777" w:rsidR="00406C05" w:rsidRPr="00406C05" w:rsidRDefault="00406C05" w:rsidP="00406C05"/>
    <w:p w14:paraId="29B26FA5" w14:textId="77777777" w:rsidR="00406C05" w:rsidRPr="00406C05" w:rsidRDefault="00406C05" w:rsidP="00406C05"/>
    <w:p w14:paraId="3D71CA9C" w14:textId="77777777" w:rsidR="00406C05" w:rsidRDefault="00406C05" w:rsidP="00DA6F5E">
      <w:pPr>
        <w:ind w:firstLine="720"/>
      </w:pPr>
    </w:p>
    <w:p w14:paraId="517688F4" w14:textId="7241607C" w:rsidR="004F22D0" w:rsidRPr="00406C05" w:rsidRDefault="00DA6F5E" w:rsidP="00DA6F5E">
      <w:pPr>
        <w:tabs>
          <w:tab w:val="left" w:pos="703"/>
        </w:tabs>
        <w:sectPr w:rsidR="004F22D0" w:rsidRPr="00406C05" w:rsidSect="00212E8E">
          <w:footerReference w:type="default" r:id="rId7"/>
          <w:pgSz w:w="12240" w:h="15840" w:code="1"/>
          <w:pgMar w:top="1080" w:right="720" w:bottom="720" w:left="720" w:header="720" w:footer="720" w:gutter="0"/>
          <w:pgNumType w:start="0"/>
          <w:cols w:space="720"/>
          <w:titlePg/>
          <w:docGrid w:linePitch="326"/>
        </w:sectPr>
      </w:pPr>
      <w:r>
        <w:lastRenderedPageBreak/>
        <w:tab/>
      </w:r>
    </w:p>
    <w:p w14:paraId="4B70E104" w14:textId="77777777" w:rsidR="003515B1" w:rsidRPr="00BB5AC9" w:rsidRDefault="003515B1" w:rsidP="003515B1">
      <w:pPr>
        <w:tabs>
          <w:tab w:val="left" w:pos="5040"/>
        </w:tabs>
        <w:jc w:val="both"/>
        <w:rPr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6300"/>
        <w:gridCol w:w="610"/>
        <w:gridCol w:w="501"/>
        <w:gridCol w:w="1139"/>
      </w:tblGrid>
      <w:tr w:rsidR="00BB5AC9" w:rsidRPr="000E1CD7" w14:paraId="33073757" w14:textId="77777777" w:rsidTr="00CB2C45">
        <w:trPr>
          <w:cantSplit/>
          <w:trHeight w:val="174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3144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I.  School Districts</w:t>
            </w:r>
            <w:r w:rsidRPr="000E1CD7">
              <w:rPr>
                <w:b/>
                <w:sz w:val="20"/>
                <w:szCs w:val="20"/>
              </w:rPr>
              <w:t xml:space="preserve"> Generally</w:t>
            </w:r>
          </w:p>
          <w:p w14:paraId="5EEFDD3C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4AECFC0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7B4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13D.01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BF3F58">
              <w:rPr>
                <w:rFonts w:ascii="Times New Roman" w:hAnsi="Times New Roman"/>
              </w:rPr>
              <w:instrText>13D.01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9D8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439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Minnesota Open Meeting Law (Applies to governing body of a school district, unorganized territory, county, city, town, or other public body; and to any committee, subcommittee, board, department, or commission of the public body.)</w:t>
            </w:r>
          </w:p>
          <w:p w14:paraId="2D86719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09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6F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37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97AF5D9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02F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F34F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7806F6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3A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meetings of the governing board and of any committee, subcommittee, board, department, or commission of the governing board open to the public?</w:t>
            </w:r>
          </w:p>
          <w:p w14:paraId="2F19F4D9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9D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CF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81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480F52F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9FB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B3C3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B2197E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3F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a meeting was closed, did the governing board state on the record the specific grounds permitting the meeting to be closed and describe the subject to be discussed?</w:t>
            </w:r>
          </w:p>
          <w:p w14:paraId="6FAF738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14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26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61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8960F1C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8BB" w14:textId="77777777" w:rsidR="00BF5337" w:rsidRDefault="00207DEB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 13D.05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D1EC0">
              <w:rPr>
                <w:sz w:val="20"/>
                <w:szCs w:val="20"/>
              </w:rPr>
              <w:instrText>13D.05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="000E1CD7" w:rsidRPr="000E1CD7">
              <w:rPr>
                <w:sz w:val="20"/>
                <w:szCs w:val="20"/>
              </w:rPr>
              <w:t>,</w:t>
            </w:r>
          </w:p>
          <w:p w14:paraId="679DC1A9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subd. 1</w:t>
            </w:r>
            <w:r w:rsidR="00207DEB">
              <w:rPr>
                <w:sz w:val="20"/>
                <w:szCs w:val="20"/>
              </w:rPr>
              <w:t>(</w:t>
            </w:r>
            <w:r w:rsidRPr="000E1CD7">
              <w:rPr>
                <w:sz w:val="20"/>
                <w:szCs w:val="20"/>
              </w:rPr>
              <w:t>d</w:t>
            </w:r>
            <w:r w:rsidR="00207DEB">
              <w:rPr>
                <w:sz w:val="20"/>
                <w:szCs w:val="20"/>
              </w:rPr>
              <w:t>)</w:t>
            </w:r>
            <w:r w:rsidRPr="000E1CD7">
              <w:rPr>
                <w:sz w:val="20"/>
                <w:szCs w:val="20"/>
              </w:rPr>
              <w:t>,</w:t>
            </w:r>
          </w:p>
          <w:p w14:paraId="2A1B678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13D.03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7578A">
              <w:rPr>
                <w:sz w:val="20"/>
                <w:szCs w:val="20"/>
              </w:rPr>
              <w:instrText>13D.03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F9EE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75FDD3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E0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closed meetings, except those closed as permitted by the attorney</w:t>
            </w:r>
            <w:r w:rsidRPr="000E1CD7">
              <w:rPr>
                <w:sz w:val="20"/>
                <w:szCs w:val="20"/>
              </w:rPr>
              <w:noBreakHyphen/>
              <w:t>client privilege, electronically recorded at the expense of the public body?</w:t>
            </w:r>
          </w:p>
          <w:p w14:paraId="20A2FEF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EF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47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54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1CE849A2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1DB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345.38-</w:t>
            </w:r>
          </w:p>
          <w:p w14:paraId="6058A2D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.43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C351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6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Unclaimed Property (Applies to any court, public corporation, public authority or public officer of this state, or a political subdivision.)</w:t>
            </w:r>
          </w:p>
          <w:p w14:paraId="22C42D2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D3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56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0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7886488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B36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C724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9D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</w:t>
            </w:r>
            <w:r w:rsidR="00D63057">
              <w:rPr>
                <w:sz w:val="20"/>
                <w:szCs w:val="20"/>
              </w:rPr>
              <w:t xml:space="preserve"> political subdivision</w:t>
            </w:r>
            <w:r w:rsidRPr="000E1CD7">
              <w:rPr>
                <w:sz w:val="20"/>
                <w:szCs w:val="20"/>
              </w:rPr>
              <w:t>’s records show unclaimed or uncashed checks or other intangible property held for more than three years (or one year for unpaid compensation); was the property reported and paid or delivered to the state Commissioner of Commerce pursuant to Minn. Stat. §§ 345.41, .43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B51D7">
              <w:rPr>
                <w:sz w:val="20"/>
                <w:szCs w:val="20"/>
              </w:rPr>
              <w:instrText>345.41, .43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?</w:t>
            </w:r>
          </w:p>
          <w:p w14:paraId="7E511D1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8F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5E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EF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213B0031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97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465.03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8A7AC6">
              <w:rPr>
                <w:sz w:val="20"/>
                <w:szCs w:val="20"/>
              </w:rPr>
              <w:instrText>465.03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526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AD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Acceptance of Gifts (Applies to any city, county, school district or town.)</w:t>
            </w:r>
          </w:p>
          <w:p w14:paraId="63964E3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F5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F4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A4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0E1CD7" w14:paraId="1B35B0D9" w14:textId="77777777" w:rsidTr="00CB2C4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2EF1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CB6E9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6B9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Was every acceptance of a grant or devise of real or personal property on terms prescribed by the donor made by resolution of the governing board adopted by a two-thirds majority of its members and expressing such terms in full?</w:t>
            </w:r>
          </w:p>
          <w:p w14:paraId="25FBCC3F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C3C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159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E38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289872E4" w14:textId="77777777" w:rsidTr="00996F3D">
        <w:trPr>
          <w:cantSplit/>
          <w:trHeight w:val="108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AE3" w14:textId="77777777" w:rsidR="00BF533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,</w:t>
            </w:r>
          </w:p>
          <w:p w14:paraId="03B6104D" w14:textId="77777777" w:rsidR="000E1CD7" w:rsidRPr="000E1CD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subd. 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C1AEF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2F2B" w14:textId="77777777"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Mileage Reimbursement/Automobile allowance (Applies to any county, home rule charter or statutory city, town, or school district.) [Note:  The City of </w:t>
            </w:r>
            <w:smartTag w:uri="urn:schemas-microsoft-com:office:smarttags" w:element="City">
              <w:smartTag w:uri="urn:schemas-microsoft-com:office:smarttags" w:element="place">
                <w:r w:rsidRPr="000E1CD7">
                  <w:rPr>
                    <w:sz w:val="20"/>
                    <w:szCs w:val="20"/>
                  </w:rPr>
                  <w:t>St. Paul</w:t>
                </w:r>
              </w:smartTag>
            </w:smartTag>
            <w:r w:rsidRPr="000E1CD7">
              <w:rPr>
                <w:sz w:val="20"/>
                <w:szCs w:val="20"/>
              </w:rPr>
              <w:t xml:space="preserve"> and counties having more than 550,000 inhabitants have additional authority.  </w:t>
            </w:r>
            <w:r w:rsidRPr="000E1CD7">
              <w:rPr>
                <w:sz w:val="20"/>
                <w:szCs w:val="20"/>
                <w:u w:val="single"/>
              </w:rPr>
              <w:t>See</w:t>
            </w:r>
            <w:r w:rsidRPr="000E1CD7">
              <w:rPr>
                <w:sz w:val="20"/>
                <w:szCs w:val="20"/>
              </w:rPr>
              <w:t xml:space="preserve"> Minn. Stat. 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, subd. 2.]</w:t>
            </w:r>
          </w:p>
          <w:p w14:paraId="219877A3" w14:textId="77777777" w:rsidR="00406C05" w:rsidRPr="000E1CD7" w:rsidRDefault="00406C05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B1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D0C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81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0A6C99A" w14:textId="77777777" w:rsidTr="00996F3D">
        <w:trPr>
          <w:cantSplit/>
          <w:trHeight w:val="77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AB3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AA5D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4C4" w14:textId="77777777"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If the entity has established an automobile allowance for any officer or employee, is the allowance </w:t>
            </w:r>
            <w:r w:rsidRPr="000E1CD7">
              <w:rPr>
                <w:sz w:val="20"/>
                <w:szCs w:val="20"/>
                <w:u w:val="single"/>
              </w:rPr>
              <w:t>in lieu of</w:t>
            </w:r>
            <w:r w:rsidRPr="000E1CD7">
              <w:rPr>
                <w:sz w:val="20"/>
                <w:szCs w:val="20"/>
              </w:rPr>
              <w:t xml:space="preserve"> all other mileage reimbursement to that officer or employee?</w:t>
            </w:r>
          </w:p>
          <w:p w14:paraId="01F15B5C" w14:textId="77777777" w:rsidR="00281487" w:rsidRPr="000E1CD7" w:rsidRDefault="0028148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77F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AA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28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DA0226E" w14:textId="77777777" w:rsidTr="00996F3D">
        <w:trPr>
          <w:cantSplit/>
          <w:trHeight w:val="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37E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15.17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A564CC">
              <w:rPr>
                <w:sz w:val="20"/>
                <w:szCs w:val="20"/>
              </w:rPr>
              <w:instrText>15.17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14:paraId="5B3FDE00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&amp; 138.17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4720C">
              <w:rPr>
                <w:sz w:val="20"/>
                <w:szCs w:val="20"/>
              </w:rPr>
              <w:instrText>138.17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14:paraId="3C348F0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0B286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F7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Destruction of Records (</w:t>
            </w:r>
            <w:r w:rsidR="006620C6">
              <w:rPr>
                <w:sz w:val="20"/>
                <w:szCs w:val="20"/>
              </w:rPr>
              <w:t>Applies to all 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14:paraId="16CC4BF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62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10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39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7E1EEFD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CB99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8D2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34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 entity disposed of government records, did it do so in compliance with a validly adopted records retention schedule or “Application for Authority to Dispose of Records?”</w:t>
            </w:r>
          </w:p>
          <w:p w14:paraId="01C10DD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6DF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81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39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</w:tbl>
    <w:p w14:paraId="319A4FC8" w14:textId="77777777" w:rsidR="00BB5AC9" w:rsidRDefault="00BB5AC9"/>
    <w:p w14:paraId="07F3667B" w14:textId="77777777" w:rsidR="00212E8E" w:rsidRDefault="00BB5AC9">
      <w:r>
        <w:br w:type="page"/>
      </w:r>
    </w:p>
    <w:p w14:paraId="1FAF205A" w14:textId="77777777" w:rsidR="00D83DBD" w:rsidRPr="00BB5AC9" w:rsidRDefault="00D83DBD">
      <w:pPr>
        <w:rPr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399"/>
        <w:gridCol w:w="5901"/>
        <w:gridCol w:w="610"/>
        <w:gridCol w:w="501"/>
        <w:gridCol w:w="1139"/>
      </w:tblGrid>
      <w:tr w:rsidR="000E1CD7" w:rsidRPr="000E1CD7" w14:paraId="3AD0A8C2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1DB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D5B22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99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Public Purpose (Applies to all </w:t>
            </w:r>
            <w:r w:rsidR="006620C6">
              <w:rPr>
                <w:sz w:val="20"/>
                <w:szCs w:val="20"/>
              </w:rPr>
              <w:t>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14:paraId="75C99C4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81B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BB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0D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1115DD90" w14:textId="77777777" w:rsidTr="00996F3D">
        <w:trPr>
          <w:cantSplit/>
          <w:trHeight w:val="174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6F895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Ops. Atty.</w:t>
            </w:r>
          </w:p>
          <w:p w14:paraId="44DB71BA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Gen.</w:t>
            </w:r>
          </w:p>
          <w:p w14:paraId="31A6C151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442a-17,</w:t>
            </w:r>
          </w:p>
          <w:p w14:paraId="6553049C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Jan. 17,</w:t>
            </w:r>
          </w:p>
          <w:p w14:paraId="3CE4B9C0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1938;</w:t>
            </w:r>
          </w:p>
          <w:p w14:paraId="2DB6D5DD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59a-22,</w:t>
            </w:r>
          </w:p>
          <w:p w14:paraId="5A375454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Nov. 23,</w:t>
            </w:r>
          </w:p>
          <w:p w14:paraId="17AAFA94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1966; 270</w:t>
            </w:r>
            <w:r w:rsidRPr="000E1CD7">
              <w:rPr>
                <w:sz w:val="20"/>
                <w:szCs w:val="20"/>
              </w:rPr>
              <w:noBreakHyphen/>
              <w:t>D,</w:t>
            </w:r>
          </w:p>
          <w:p w14:paraId="155BAE00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Aug. 12,</w:t>
            </w:r>
          </w:p>
          <w:p w14:paraId="792EEC3F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1977; 174E,</w:t>
            </w:r>
          </w:p>
          <w:p w14:paraId="182A1A36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March 24,</w:t>
            </w:r>
          </w:p>
          <w:p w14:paraId="223C3DB2" w14:textId="77777777" w:rsid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1970</w:t>
            </w:r>
          </w:p>
          <w:p w14:paraId="7C17925A" w14:textId="77777777" w:rsidR="00BF5337" w:rsidRPr="000E1CD7" w:rsidRDefault="00BF533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8BD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63FAEC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21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donating money to people, nonprofit organizations, and charities unless allowed by specific authority?</w:t>
            </w:r>
          </w:p>
          <w:p w14:paraId="1BC6A5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11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B70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BB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7525534" w14:textId="7777777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1850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91B5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45B6CA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FB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1320"/>
                <w:tab w:val="left" w:pos="17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for Christmas parties and other employee social events?</w:t>
            </w:r>
          </w:p>
          <w:p w14:paraId="6558B4A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FB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3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70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F06C4F3" w14:textId="7777777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0AC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9D5C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F5BDF9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7C0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retroactive bonuses or pay increases unless the bonus or pay increase was paid under a pre-existing agreement or pursuant to collective bargaining?</w:t>
            </w:r>
          </w:p>
          <w:p w14:paraId="0601DD8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6B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1D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A63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DA7F78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70A1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471.661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810979">
              <w:rPr>
                <w:rFonts w:ascii="Times New Roman" w:hAnsi="Times New Roman"/>
              </w:rPr>
              <w:instrText>471.661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37582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55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Out-of-State Travel Policy (Applies to each city, county, school district, regional agency, or other political subdivision,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except</w:t>
            </w:r>
            <w:r w:rsidRPr="000E1CD7">
              <w:rPr>
                <w:color w:val="000000"/>
                <w:sz w:val="20"/>
                <w:szCs w:val="20"/>
              </w:rPr>
              <w:t xml:space="preserve"> a town.)</w:t>
            </w:r>
          </w:p>
          <w:p w14:paraId="4BA7C6E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AA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9D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30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13AC9B5" w14:textId="7777777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14:paraId="0FD06298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3258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EA4853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80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Does the unit of government have on record a policy that controls travel outside the state of </w:t>
            </w:r>
            <w:smartTag w:uri="urn:schemas-microsoft-com:office:smarttags" w:element="State">
              <w:smartTag w:uri="urn:schemas-microsoft-com:office:smarttags" w:element="place">
                <w:r w:rsidRPr="000E1CD7">
                  <w:rPr>
                    <w:color w:val="000000"/>
                    <w:sz w:val="20"/>
                    <w:szCs w:val="20"/>
                  </w:rPr>
                  <w:t>Minnesota</w:t>
                </w:r>
              </w:smartTag>
            </w:smartTag>
            <w:r w:rsidRPr="000E1CD7">
              <w:rPr>
                <w:color w:val="000000"/>
                <w:sz w:val="20"/>
                <w:szCs w:val="20"/>
              </w:rPr>
              <w:t xml:space="preserve"> for the applicable elected officials of the relevant unit of government?</w:t>
            </w:r>
          </w:p>
          <w:p w14:paraId="751030B2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C0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3B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06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442DD04" w14:textId="7777777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0E2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DD68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5BCF83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F7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Was the policy initially approved and were subsequent changes, if any, approved by a recorded vote?</w:t>
            </w:r>
          </w:p>
          <w:p w14:paraId="40715C4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3D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8D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5AF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01BBE11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9E5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5F0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DA0864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A9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Does the policy specify:</w:t>
            </w:r>
          </w:p>
          <w:p w14:paraId="34AA491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D7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6A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270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63203E88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E15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966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C97CF6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46FD528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FC6" w14:textId="77777777" w:rsidR="000E1CD7" w:rsidRPr="000E1CD7" w:rsidRDefault="000E1CD7" w:rsidP="00C650C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when travel outside the state is appropriate;</w:t>
            </w:r>
          </w:p>
          <w:p w14:paraId="73B3D5F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CE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1D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84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67553D5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48A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FD9D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8D5FD8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546C02C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0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u w:val="single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applicable expense limits;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and</w:t>
            </w:r>
          </w:p>
          <w:p w14:paraId="2E8DA03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1E3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13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42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88ED4C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6F2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4786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49C66E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3F258C0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08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procedures for approval of the travel?</w:t>
            </w:r>
          </w:p>
          <w:p w14:paraId="20AF858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E1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F9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FE2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1E59055" w14:textId="77777777" w:rsidTr="00BB5AC9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32E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57D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644646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4.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0EC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Is the policy available for public inspection upon request?</w:t>
            </w:r>
          </w:p>
          <w:p w14:paraId="6DBC9AB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81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10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57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A3086A" w:rsidRPr="000E1CD7" w14:paraId="41B97761" w14:textId="77777777" w:rsidTr="0062053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BF27" w14:textId="77777777" w:rsidR="00A3086A" w:rsidRPr="000E1CD7" w:rsidRDefault="00A3086A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471.6175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rPr>
                <w:rFonts w:ascii="Times New Roman" w:hAnsi="Times New Roman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836CE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C14" w14:textId="77777777" w:rsidR="00A3086A" w:rsidRPr="008F4D64" w:rsidRDefault="00A3086A" w:rsidP="00A3086A">
            <w:pPr>
              <w:rPr>
                <w:sz w:val="20"/>
                <w:szCs w:val="20"/>
              </w:rPr>
            </w:pPr>
            <w:r w:rsidRPr="008F4D64">
              <w:rPr>
                <w:sz w:val="20"/>
                <w:szCs w:val="20"/>
              </w:rPr>
              <w:t>If a trust for Other Post-Employment Benefits (OPEB) was created pursuant to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8F4D64">
              <w:rPr>
                <w:sz w:val="20"/>
                <w:szCs w:val="20"/>
              </w:rPr>
              <w:t xml:space="preserve">, did the trust administrator report, no later than </w:t>
            </w:r>
            <w:r w:rsidR="00BF5337">
              <w:rPr>
                <w:sz w:val="20"/>
                <w:szCs w:val="20"/>
              </w:rPr>
              <w:t>October 25</w:t>
            </w:r>
            <w:r w:rsidRPr="008F4D64">
              <w:rPr>
                <w:sz w:val="20"/>
                <w:szCs w:val="20"/>
              </w:rPr>
              <w:t>th, to the State Auditor’s Office the investment return information required by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06A12">
              <w:rPr>
                <w:sz w:val="20"/>
                <w:szCs w:val="20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,</w:t>
            </w:r>
            <w:r w:rsidRPr="008F4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8F4D64">
              <w:rPr>
                <w:sz w:val="20"/>
                <w:szCs w:val="20"/>
              </w:rPr>
              <w:t xml:space="preserve">ubd. 4?   </w:t>
            </w:r>
          </w:p>
          <w:p w14:paraId="547C8A6E" w14:textId="77777777" w:rsidR="00A3086A" w:rsidRPr="000E1CD7" w:rsidRDefault="00A3086A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C85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D00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4F2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8033D9" w14:paraId="5450E0E5" w14:textId="77777777" w:rsidTr="00BB5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  <w:tcBorders>
              <w:left w:val="nil"/>
              <w:right w:val="nil"/>
            </w:tcBorders>
          </w:tcPr>
          <w:p w14:paraId="03259850" w14:textId="77777777" w:rsidR="00BB5AC9" w:rsidRDefault="00BB5AC9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33D9" w:rsidRPr="008033D9" w14:paraId="063619E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3DD09500" w14:textId="77777777" w:rsidR="008033D9" w:rsidRPr="008033D9" w:rsidRDefault="006B17D4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 II</w:t>
            </w:r>
            <w:r w:rsidR="008033D9" w:rsidRPr="008033D9">
              <w:rPr>
                <w:rFonts w:ascii="Times New Roman" w:hAnsi="Times New Roman"/>
                <w:b/>
              </w:rPr>
              <w:t>.  Audit Conclusion</w:t>
            </w:r>
          </w:p>
          <w:p w14:paraId="05F0E962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8033D9" w:rsidRPr="008033D9" w14:paraId="05B92CD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648CDA28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 xml:space="preserve">The auditor must state a conclusion--based on this questionnaire and any other audit procedures performed--whether the client has complied with the legal provisions reviewed relating to </w:t>
            </w:r>
            <w:r w:rsidR="006620C6">
              <w:rPr>
                <w:rFonts w:ascii="Times New Roman" w:hAnsi="Times New Roman"/>
              </w:rPr>
              <w:t>political subdivision miscellaneous provisions</w:t>
            </w:r>
            <w:r w:rsidRPr="008033D9">
              <w:rPr>
                <w:rFonts w:ascii="Times New Roman" w:hAnsi="Times New Roman"/>
              </w:rPr>
              <w:t>.</w:t>
            </w:r>
          </w:p>
          <w:p w14:paraId="0A9A1A8F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  <w:p w14:paraId="54F99440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>Conclusion:</w:t>
            </w:r>
          </w:p>
        </w:tc>
      </w:tr>
      <w:tr w:rsidR="008033D9" w:rsidRPr="008033D9" w14:paraId="3D58B6F6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BFA5341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4E285CE3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F6FC6C0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C145680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7D803F96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1267B200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734753D3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24E8B78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F2476A7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42A1A31D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ED5FEEE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FCFE784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4DFB6148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C577494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5F17D0F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249AC8FC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2201A3A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</w:tbl>
    <w:p w14:paraId="611D41F1" w14:textId="77777777" w:rsidR="003515B1" w:rsidRDefault="003515B1" w:rsidP="008033D9"/>
    <w:sectPr w:rsidR="003515B1" w:rsidSect="008033D9">
      <w:headerReference w:type="default" r:id="rId8"/>
      <w:pgSz w:w="12240" w:h="15840" w:code="1"/>
      <w:pgMar w:top="720" w:right="720" w:bottom="720" w:left="72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263F" w14:textId="77777777" w:rsidR="00121556" w:rsidRDefault="00121556" w:rsidP="000C534C">
      <w:pPr>
        <w:pStyle w:val="Header"/>
      </w:pPr>
      <w:r>
        <w:separator/>
      </w:r>
    </w:p>
  </w:endnote>
  <w:endnote w:type="continuationSeparator" w:id="0">
    <w:p w14:paraId="0351C87D" w14:textId="77777777" w:rsidR="00121556" w:rsidRDefault="00121556" w:rsidP="000C534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103B" w14:textId="6E954C03" w:rsidR="00BA0472" w:rsidRPr="0001468C" w:rsidRDefault="006114A8" w:rsidP="0001468C">
    <w:pPr>
      <w:pStyle w:val="Footer"/>
      <w:tabs>
        <w:tab w:val="clear" w:pos="4320"/>
        <w:tab w:val="center" w:pos="5040"/>
      </w:tabs>
      <w:rPr>
        <w:rFonts w:ascii="Times New Roman" w:hAnsi="Times New Roman"/>
      </w:rPr>
    </w:pPr>
    <w:r>
      <w:rPr>
        <w:rFonts w:ascii="Times New Roman" w:hAnsi="Times New Roman"/>
      </w:rPr>
      <w:t>0</w:t>
    </w:r>
    <w:r w:rsidR="0039070C">
      <w:rPr>
        <w:rFonts w:ascii="Times New Roman" w:hAnsi="Times New Roman"/>
      </w:rPr>
      <w:t>3</w:t>
    </w:r>
    <w:r w:rsidR="00073A44">
      <w:rPr>
        <w:rFonts w:ascii="Times New Roman" w:hAnsi="Times New Roman"/>
      </w:rPr>
      <w:t>/20</w:t>
    </w:r>
    <w:r>
      <w:rPr>
        <w:rFonts w:ascii="Times New Roman" w:hAnsi="Times New Roman"/>
      </w:rPr>
      <w:t>2</w:t>
    </w:r>
    <w:r w:rsidR="00DA6F5E">
      <w:rPr>
        <w:rFonts w:ascii="Times New Roman" w:hAnsi="Times New Roman"/>
      </w:rPr>
      <w:t>4</w:t>
    </w:r>
    <w:r w:rsidR="00212E8E">
      <w:rPr>
        <w:rFonts w:ascii="Times New Roman" w:hAnsi="Times New Roman"/>
      </w:rPr>
      <w:t xml:space="preserve"> </w:t>
    </w:r>
    <w:r w:rsidR="00AF3F8D">
      <w:rPr>
        <w:rFonts w:ascii="Times New Roman" w:hAnsi="Times New Roman"/>
      </w:rPr>
      <w:t xml:space="preserve">     School Districts</w:t>
    </w:r>
    <w:r w:rsidR="00451C24">
      <w:rPr>
        <w:rFonts w:ascii="Times New Roman" w:hAnsi="Times New Roman"/>
      </w:rPr>
      <w:tab/>
      <w:t>8</w:t>
    </w:r>
    <w:r w:rsidR="00BA0472" w:rsidRPr="0001468C">
      <w:rPr>
        <w:rFonts w:ascii="Times New Roman" w:hAnsi="Times New Roman"/>
      </w:rPr>
      <w:t>-</w:t>
    </w:r>
    <w:r w:rsidR="00BA0472" w:rsidRPr="0001468C">
      <w:rPr>
        <w:rStyle w:val="PageNumber"/>
        <w:rFonts w:ascii="Times New Roman" w:hAnsi="Times New Roman"/>
      </w:rPr>
      <w:fldChar w:fldCharType="begin"/>
    </w:r>
    <w:r w:rsidR="00BA0472" w:rsidRPr="0001468C">
      <w:rPr>
        <w:rStyle w:val="PageNumber"/>
        <w:rFonts w:ascii="Times New Roman" w:hAnsi="Times New Roman"/>
      </w:rPr>
      <w:instrText xml:space="preserve"> PAGE </w:instrText>
    </w:r>
    <w:r w:rsidR="00BA0472" w:rsidRPr="0001468C">
      <w:rPr>
        <w:rStyle w:val="PageNumber"/>
        <w:rFonts w:ascii="Times New Roman" w:hAnsi="Times New Roman"/>
      </w:rPr>
      <w:fldChar w:fldCharType="separate"/>
    </w:r>
    <w:r w:rsidR="00BE7489">
      <w:rPr>
        <w:rStyle w:val="PageNumber"/>
        <w:rFonts w:ascii="Times New Roman" w:hAnsi="Times New Roman"/>
        <w:noProof/>
      </w:rPr>
      <w:t>3</w:t>
    </w:r>
    <w:r w:rsidR="00BA0472" w:rsidRPr="0001468C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9597" w14:textId="77777777" w:rsidR="00121556" w:rsidRDefault="00121556" w:rsidP="000C534C">
      <w:pPr>
        <w:pStyle w:val="Header"/>
      </w:pPr>
      <w:r>
        <w:separator/>
      </w:r>
    </w:p>
  </w:footnote>
  <w:footnote w:type="continuationSeparator" w:id="0">
    <w:p w14:paraId="154881A5" w14:textId="77777777" w:rsidR="00121556" w:rsidRDefault="00121556" w:rsidP="000C534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43"/>
      <w:gridCol w:w="7397"/>
      <w:gridCol w:w="656"/>
      <w:gridCol w:w="510"/>
      <w:gridCol w:w="1116"/>
    </w:tblGrid>
    <w:tr w:rsidR="00281487" w:rsidRPr="003515B1" w14:paraId="38ED826F" w14:textId="77777777" w:rsidTr="00E63DBF">
      <w:trPr>
        <w:tblHeader/>
      </w:trPr>
      <w:tc>
        <w:tcPr>
          <w:tcW w:w="1243" w:type="dxa"/>
        </w:tcPr>
        <w:p w14:paraId="21D5A34F" w14:textId="77777777" w:rsidR="00281487" w:rsidRPr="003515B1" w:rsidRDefault="00281487" w:rsidP="00E63DBF">
          <w:pPr>
            <w:pStyle w:val="Header"/>
            <w:jc w:val="center"/>
            <w:rPr>
              <w:rFonts w:ascii="Times New Roman" w:hAnsi="Times New Roman"/>
            </w:rPr>
          </w:pPr>
          <w:smartTag w:uri="urn:schemas-microsoft-com:office:smarttags" w:element="State">
            <w:smartTag w:uri="urn:schemas-microsoft-com:office:smarttags" w:element="place">
              <w:r w:rsidRPr="003515B1">
                <w:rPr>
                  <w:rFonts w:ascii="Times New Roman" w:hAnsi="Times New Roman"/>
                </w:rPr>
                <w:t>Minn.</w:t>
              </w:r>
            </w:smartTag>
          </w:smartTag>
          <w:r w:rsidRPr="003515B1">
            <w:rPr>
              <w:rFonts w:ascii="Times New Roman" w:hAnsi="Times New Roman"/>
            </w:rPr>
            <w:t xml:space="preserve"> Stat. Section</w:t>
          </w:r>
        </w:p>
      </w:tc>
      <w:tc>
        <w:tcPr>
          <w:tcW w:w="7397" w:type="dxa"/>
        </w:tcPr>
        <w:p w14:paraId="1BE6DB67" w14:textId="77777777" w:rsidR="00281487" w:rsidRPr="003515B1" w:rsidRDefault="00281487" w:rsidP="00E63DBF">
          <w:pPr>
            <w:pStyle w:val="xl28"/>
            <w:widowControl w:val="0"/>
            <w:tabs>
              <w:tab w:val="left" w:pos="-1440"/>
              <w:tab w:val="left" w:pos="-720"/>
              <w:tab w:val="left" w:pos="0"/>
              <w:tab w:val="left" w:pos="420"/>
              <w:tab w:val="left" w:pos="870"/>
              <w:tab w:val="left" w:pos="1320"/>
              <w:tab w:val="left" w:pos="177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before="0" w:beforeAutospacing="0" w:after="0" w:afterAutospacing="0"/>
            <w:rPr>
              <w:rFonts w:ascii="Times New Roman" w:hAnsi="Times New Roman"/>
              <w:b/>
              <w:bCs/>
            </w:rPr>
          </w:pPr>
          <w:r w:rsidRPr="003515B1">
            <w:rPr>
              <w:rFonts w:ascii="Times New Roman" w:hAnsi="Times New Roman"/>
              <w:b/>
              <w:bCs/>
            </w:rPr>
            <w:t>MISCELLANEOUS PROVISIONS</w:t>
          </w:r>
        </w:p>
      </w:tc>
      <w:tc>
        <w:tcPr>
          <w:tcW w:w="656" w:type="dxa"/>
          <w:vAlign w:val="center"/>
        </w:tcPr>
        <w:p w14:paraId="027BBFC2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14:paraId="607837F0" w14:textId="77777777" w:rsidR="00281487" w:rsidRPr="003515B1" w:rsidRDefault="00281487" w:rsidP="00E63DBF">
          <w:pPr>
            <w:pStyle w:val="xl28"/>
            <w:spacing w:before="0" w:beforeAutospacing="0" w:after="0" w:afterAutospacing="0"/>
            <w:rPr>
              <w:rFonts w:ascii="Times New Roman" w:hAnsi="Times New Roman"/>
            </w:rPr>
          </w:pPr>
          <w:r w:rsidRPr="003515B1">
            <w:rPr>
              <w:rFonts w:ascii="Times New Roman" w:hAnsi="Times New Roman"/>
            </w:rPr>
            <w:t>Yes</w:t>
          </w:r>
        </w:p>
      </w:tc>
      <w:tc>
        <w:tcPr>
          <w:tcW w:w="510" w:type="dxa"/>
          <w:vAlign w:val="center"/>
        </w:tcPr>
        <w:p w14:paraId="7F06D072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14:paraId="4377A996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No</w:t>
          </w:r>
        </w:p>
      </w:tc>
      <w:tc>
        <w:tcPr>
          <w:tcW w:w="1116" w:type="dxa"/>
          <w:vAlign w:val="center"/>
        </w:tcPr>
        <w:p w14:paraId="60B1C937" w14:textId="77777777"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Workpaper</w:t>
          </w:r>
        </w:p>
        <w:p w14:paraId="1F812823" w14:textId="77777777"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Reference</w:t>
          </w:r>
        </w:p>
      </w:tc>
    </w:tr>
  </w:tbl>
  <w:p w14:paraId="0AB1AD40" w14:textId="77777777" w:rsidR="00281487" w:rsidRPr="00281487" w:rsidRDefault="0028148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46"/>
    <w:rsid w:val="000027BA"/>
    <w:rsid w:val="0001468C"/>
    <w:rsid w:val="00032907"/>
    <w:rsid w:val="000444AB"/>
    <w:rsid w:val="00046702"/>
    <w:rsid w:val="00073A44"/>
    <w:rsid w:val="000C534C"/>
    <w:rsid w:val="000D221B"/>
    <w:rsid w:val="000E1CD7"/>
    <w:rsid w:val="000F3888"/>
    <w:rsid w:val="000F7B68"/>
    <w:rsid w:val="00102546"/>
    <w:rsid w:val="00121556"/>
    <w:rsid w:val="001545D3"/>
    <w:rsid w:val="00161580"/>
    <w:rsid w:val="001A1318"/>
    <w:rsid w:val="001A1365"/>
    <w:rsid w:val="00207DEB"/>
    <w:rsid w:val="00212E8E"/>
    <w:rsid w:val="00281487"/>
    <w:rsid w:val="002B3ACA"/>
    <w:rsid w:val="002C1D51"/>
    <w:rsid w:val="002E0087"/>
    <w:rsid w:val="002E030B"/>
    <w:rsid w:val="003048B9"/>
    <w:rsid w:val="00307E95"/>
    <w:rsid w:val="0031105F"/>
    <w:rsid w:val="00322D85"/>
    <w:rsid w:val="003515B1"/>
    <w:rsid w:val="0039070C"/>
    <w:rsid w:val="00396677"/>
    <w:rsid w:val="003A0E13"/>
    <w:rsid w:val="004007E6"/>
    <w:rsid w:val="00406C05"/>
    <w:rsid w:val="00414712"/>
    <w:rsid w:val="00430D48"/>
    <w:rsid w:val="00451C24"/>
    <w:rsid w:val="004A3903"/>
    <w:rsid w:val="004D0DE4"/>
    <w:rsid w:val="004F22D0"/>
    <w:rsid w:val="00551F56"/>
    <w:rsid w:val="00560BCE"/>
    <w:rsid w:val="00581DAD"/>
    <w:rsid w:val="00591968"/>
    <w:rsid w:val="005975CA"/>
    <w:rsid w:val="005C35CD"/>
    <w:rsid w:val="005C43CE"/>
    <w:rsid w:val="005D7AB6"/>
    <w:rsid w:val="005E76B0"/>
    <w:rsid w:val="006114A8"/>
    <w:rsid w:val="006169F6"/>
    <w:rsid w:val="00620535"/>
    <w:rsid w:val="00623B75"/>
    <w:rsid w:val="00650707"/>
    <w:rsid w:val="006620C6"/>
    <w:rsid w:val="00663E93"/>
    <w:rsid w:val="006651D2"/>
    <w:rsid w:val="00673B5E"/>
    <w:rsid w:val="00682B5C"/>
    <w:rsid w:val="006908CD"/>
    <w:rsid w:val="006B17D4"/>
    <w:rsid w:val="006D6FB7"/>
    <w:rsid w:val="00716C6B"/>
    <w:rsid w:val="0071716F"/>
    <w:rsid w:val="00757013"/>
    <w:rsid w:val="00787559"/>
    <w:rsid w:val="00794737"/>
    <w:rsid w:val="007B72CF"/>
    <w:rsid w:val="007D2A13"/>
    <w:rsid w:val="007E2021"/>
    <w:rsid w:val="007F289B"/>
    <w:rsid w:val="008033D9"/>
    <w:rsid w:val="00871CC9"/>
    <w:rsid w:val="008B2B11"/>
    <w:rsid w:val="008D15B3"/>
    <w:rsid w:val="008D456D"/>
    <w:rsid w:val="008E63F4"/>
    <w:rsid w:val="008F1BDB"/>
    <w:rsid w:val="00925B77"/>
    <w:rsid w:val="00933117"/>
    <w:rsid w:val="00963EAF"/>
    <w:rsid w:val="00993ED9"/>
    <w:rsid w:val="00996F3D"/>
    <w:rsid w:val="009A2436"/>
    <w:rsid w:val="00A1388D"/>
    <w:rsid w:val="00A3086A"/>
    <w:rsid w:val="00A505B9"/>
    <w:rsid w:val="00A5240D"/>
    <w:rsid w:val="00AB568A"/>
    <w:rsid w:val="00AE1ADA"/>
    <w:rsid w:val="00AF3F8D"/>
    <w:rsid w:val="00B20A65"/>
    <w:rsid w:val="00B27531"/>
    <w:rsid w:val="00B46098"/>
    <w:rsid w:val="00B82FF6"/>
    <w:rsid w:val="00BA0472"/>
    <w:rsid w:val="00BB5AC9"/>
    <w:rsid w:val="00BE7489"/>
    <w:rsid w:val="00BF16C3"/>
    <w:rsid w:val="00BF5337"/>
    <w:rsid w:val="00C03847"/>
    <w:rsid w:val="00C52AF2"/>
    <w:rsid w:val="00C650CD"/>
    <w:rsid w:val="00C76B95"/>
    <w:rsid w:val="00CB2C45"/>
    <w:rsid w:val="00CC43EA"/>
    <w:rsid w:val="00CF2E51"/>
    <w:rsid w:val="00D3292B"/>
    <w:rsid w:val="00D514B3"/>
    <w:rsid w:val="00D63057"/>
    <w:rsid w:val="00D83DBD"/>
    <w:rsid w:val="00DA0F3F"/>
    <w:rsid w:val="00DA6743"/>
    <w:rsid w:val="00DA6F5E"/>
    <w:rsid w:val="00DB6271"/>
    <w:rsid w:val="00DE2DDB"/>
    <w:rsid w:val="00DF26F9"/>
    <w:rsid w:val="00DF5958"/>
    <w:rsid w:val="00E2490D"/>
    <w:rsid w:val="00E31398"/>
    <w:rsid w:val="00E63DBF"/>
    <w:rsid w:val="00E85520"/>
    <w:rsid w:val="00EA1DB3"/>
    <w:rsid w:val="00EC1CDE"/>
    <w:rsid w:val="00ED6C3C"/>
    <w:rsid w:val="00F03388"/>
    <w:rsid w:val="00F266EE"/>
    <w:rsid w:val="00F41AB7"/>
    <w:rsid w:val="00F514A4"/>
    <w:rsid w:val="00F6604B"/>
    <w:rsid w:val="00F73A49"/>
    <w:rsid w:val="00FC667A"/>
    <w:rsid w:val="00FC7A03"/>
    <w:rsid w:val="00FE00DB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130D014"/>
  <w15:chartTrackingRefBased/>
  <w15:docId w15:val="{7F6EEBCC-1BD1-4E69-9873-C3559CB4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515B1"/>
    <w:pPr>
      <w:keepNext/>
      <w:widowControl w:val="0"/>
      <w:tabs>
        <w:tab w:val="center" w:pos="4680"/>
      </w:tabs>
      <w:jc w:val="center"/>
      <w:outlineLvl w:val="1"/>
    </w:pPr>
    <w:rPr>
      <w:rFonts w:ascii="Univers" w:hAnsi="Univer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Quick">
    <w:name w:val="Quick в"/>
    <w:basedOn w:val="Normal"/>
    <w:pPr>
      <w:widowControl w:val="0"/>
    </w:pPr>
    <w:rPr>
      <w:szCs w:val="20"/>
    </w:rPr>
  </w:style>
  <w:style w:type="paragraph" w:styleId="BalloonText">
    <w:name w:val="Balloon Text"/>
    <w:basedOn w:val="Normal"/>
    <w:semiHidden/>
    <w:rsid w:val="00682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2743-2284-4096-BDC0-CB85A61B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688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10</vt:lpstr>
    </vt:vector>
  </TitlesOfParts>
  <Company>Minnesota Office of the State Auditor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10</dc:title>
  <dc:subject/>
  <dc:creator>Minnesota Office of the State Auditor</dc:creator>
  <cp:keywords/>
  <cp:lastModifiedBy>Sue Aguirre</cp:lastModifiedBy>
  <cp:revision>7</cp:revision>
  <cp:lastPrinted>2024-03-29T14:45:00Z</cp:lastPrinted>
  <dcterms:created xsi:type="dcterms:W3CDTF">2021-02-21T04:15:00Z</dcterms:created>
  <dcterms:modified xsi:type="dcterms:W3CDTF">2024-03-29T14:46:00Z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2023-03-04T01:07:24Z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0c5e1f57-94cd-4c96-9f53-6af348ef76b8</vt:lpwstr>
  </property>
  <property fmtid="{D5CDD505-2E9C-101B-9397-08002B2CF9AE}" pid="7" name="MSIP_Label_defa4170-0d19-0005-0004-bc88714345d2_ActionId">
    <vt:lpwstr>fe09596d-ef2d-4bf8-a54f-afc65bd3d26f</vt:lpwstr>
  </property>
  <property fmtid="{D5CDD505-2E9C-101B-9397-08002B2CF9AE}" pid="8" name="MSIP_Label_defa4170-0d19-0005-0004-bc88714345d2_ContentBits">
    <vt:lpwstr>0</vt:lpwstr>
  </property>
</Properties>
</file>